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27B" w:rsidRDefault="00C05529" w:rsidP="00C05529">
      <w:pPr>
        <w:ind w:firstLineChars="450" w:firstLine="1265"/>
        <w:rPr>
          <w:b/>
          <w:sz w:val="28"/>
          <w:szCs w:val="28"/>
        </w:rPr>
      </w:pPr>
      <w:r w:rsidRPr="00C05529">
        <w:rPr>
          <w:rFonts w:hint="eastAsia"/>
          <w:b/>
          <w:sz w:val="28"/>
          <w:szCs w:val="28"/>
        </w:rPr>
        <w:t>关于</w:t>
      </w:r>
      <w:r w:rsidR="001311DE">
        <w:rPr>
          <w:rFonts w:hint="eastAsia"/>
          <w:b/>
          <w:sz w:val="28"/>
          <w:szCs w:val="28"/>
        </w:rPr>
        <w:t>对学校校</w:t>
      </w:r>
      <w:r w:rsidRPr="00C05529">
        <w:rPr>
          <w:rFonts w:hint="eastAsia"/>
          <w:b/>
          <w:sz w:val="28"/>
          <w:szCs w:val="28"/>
        </w:rPr>
        <w:t>级</w:t>
      </w:r>
      <w:r w:rsidR="005E6019">
        <w:rPr>
          <w:rFonts w:hint="eastAsia"/>
          <w:b/>
          <w:sz w:val="28"/>
          <w:szCs w:val="28"/>
        </w:rPr>
        <w:t>科研平台</w:t>
      </w:r>
      <w:r w:rsidR="001311DE">
        <w:rPr>
          <w:rFonts w:hint="eastAsia"/>
          <w:b/>
          <w:sz w:val="28"/>
          <w:szCs w:val="28"/>
        </w:rPr>
        <w:t>进行</w:t>
      </w:r>
      <w:r w:rsidR="00734877">
        <w:rPr>
          <w:rFonts w:hint="eastAsia"/>
          <w:b/>
          <w:sz w:val="28"/>
          <w:szCs w:val="28"/>
        </w:rPr>
        <w:t>总结</w:t>
      </w:r>
      <w:r w:rsidR="001311DE">
        <w:rPr>
          <w:rFonts w:hint="eastAsia"/>
          <w:b/>
          <w:sz w:val="28"/>
          <w:szCs w:val="28"/>
        </w:rPr>
        <w:t>评估</w:t>
      </w:r>
      <w:r w:rsidRPr="00C05529">
        <w:rPr>
          <w:rFonts w:hint="eastAsia"/>
          <w:b/>
          <w:sz w:val="28"/>
          <w:szCs w:val="28"/>
        </w:rPr>
        <w:t>的通知</w:t>
      </w:r>
    </w:p>
    <w:p w:rsidR="00734877" w:rsidRPr="005E6019" w:rsidRDefault="00734877" w:rsidP="00761506">
      <w:pPr>
        <w:spacing w:line="560" w:lineRule="exact"/>
        <w:rPr>
          <w:rFonts w:ascii="仿宋_GB2312" w:eastAsia="仿宋_GB2312"/>
          <w:sz w:val="28"/>
          <w:szCs w:val="28"/>
        </w:rPr>
      </w:pPr>
      <w:r w:rsidRPr="005E6019">
        <w:rPr>
          <w:rFonts w:ascii="仿宋_GB2312" w:eastAsia="仿宋_GB2312" w:hint="eastAsia"/>
          <w:sz w:val="28"/>
          <w:szCs w:val="28"/>
        </w:rPr>
        <w:t>校属各单位、部门：</w:t>
      </w:r>
    </w:p>
    <w:p w:rsidR="005E6019" w:rsidRDefault="005E6019" w:rsidP="00761506">
      <w:pPr>
        <w:autoSpaceDE w:val="0"/>
        <w:autoSpaceDN w:val="0"/>
        <w:adjustRightIn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为</w:t>
      </w:r>
      <w:r w:rsidR="00AB33DD">
        <w:rPr>
          <w:rFonts w:ascii="仿宋_GB2312" w:eastAsia="仿宋_GB2312" w:hint="eastAsia"/>
          <w:sz w:val="28"/>
          <w:szCs w:val="28"/>
        </w:rPr>
        <w:t>充分</w:t>
      </w:r>
      <w:r w:rsidR="00BC7900">
        <w:rPr>
          <w:rFonts w:ascii="仿宋_GB2312" w:eastAsia="仿宋_GB2312" w:hint="eastAsia"/>
          <w:sz w:val="28"/>
          <w:szCs w:val="28"/>
        </w:rPr>
        <w:t>发挥</w:t>
      </w:r>
      <w:r w:rsidR="00AB33DD">
        <w:rPr>
          <w:rFonts w:ascii="仿宋_GB2312" w:eastAsia="仿宋_GB2312" w:hint="eastAsia"/>
          <w:sz w:val="28"/>
          <w:szCs w:val="28"/>
        </w:rPr>
        <w:t>学校校级各类科研平台（包括重点学科、重点实验室、人文社会科学重点研究基地、研究所、研究院和研究中心等）</w:t>
      </w:r>
      <w:r w:rsidR="00BC7900">
        <w:rPr>
          <w:rFonts w:ascii="仿宋_GB2312" w:eastAsia="仿宋_GB2312" w:hint="eastAsia"/>
          <w:sz w:val="28"/>
          <w:szCs w:val="28"/>
        </w:rPr>
        <w:t>作用，了解研究平台</w:t>
      </w:r>
      <w:r w:rsidR="00AB33DD">
        <w:rPr>
          <w:rFonts w:ascii="仿宋_GB2312" w:eastAsia="仿宋_GB2312" w:hint="eastAsia"/>
          <w:sz w:val="28"/>
          <w:szCs w:val="28"/>
        </w:rPr>
        <w:t>建设情况，做好学校十三五期间的校级科研平台规划</w:t>
      </w:r>
      <w:r>
        <w:rPr>
          <w:rFonts w:ascii="仿宋_GB2312" w:eastAsia="仿宋_GB2312" w:hint="eastAsia"/>
          <w:sz w:val="28"/>
          <w:szCs w:val="28"/>
        </w:rPr>
        <w:t>，</w:t>
      </w:r>
      <w:r w:rsidR="00E131DC">
        <w:rPr>
          <w:rFonts w:ascii="仿宋_GB2312" w:eastAsia="仿宋_GB2312" w:hint="eastAsia"/>
          <w:sz w:val="28"/>
          <w:szCs w:val="28"/>
        </w:rPr>
        <w:t>提高科研平台在服务教学和科研中的作用。经研究，</w:t>
      </w:r>
      <w:r w:rsidR="00AB33DD">
        <w:rPr>
          <w:rFonts w:ascii="仿宋_GB2312" w:eastAsia="仿宋_GB2312" w:hint="eastAsia"/>
          <w:sz w:val="28"/>
          <w:szCs w:val="28"/>
        </w:rPr>
        <w:t>决定对校级科研平台进行总结评估，</w:t>
      </w:r>
      <w:r>
        <w:rPr>
          <w:rFonts w:ascii="仿宋_GB2312" w:eastAsia="仿宋_GB2312" w:hint="eastAsia"/>
          <w:sz w:val="28"/>
          <w:szCs w:val="28"/>
        </w:rPr>
        <w:t>现将有关事项通知如下：</w:t>
      </w:r>
    </w:p>
    <w:p w:rsidR="00AB33DD" w:rsidRDefault="005E6019" w:rsidP="003E1646">
      <w:pPr>
        <w:autoSpaceDE w:val="0"/>
        <w:autoSpaceDN w:val="0"/>
        <w:adjustRightInd w:val="0"/>
        <w:spacing w:beforeLines="50" w:line="560" w:lineRule="exact"/>
        <w:ind w:firstLineChars="200" w:firstLine="560"/>
        <w:jc w:val="left"/>
        <w:rPr>
          <w:rFonts w:ascii="仿宋_GB2312" w:eastAsia="仿宋_GB2312"/>
          <w:sz w:val="28"/>
          <w:szCs w:val="28"/>
        </w:rPr>
      </w:pPr>
      <w:r>
        <w:rPr>
          <w:rFonts w:ascii="仿宋_GB2312" w:eastAsia="仿宋_GB2312" w:hint="eastAsia"/>
          <w:sz w:val="28"/>
          <w:szCs w:val="28"/>
        </w:rPr>
        <w:t>一、</w:t>
      </w:r>
      <w:r w:rsidR="006244A3">
        <w:rPr>
          <w:rFonts w:ascii="仿宋_GB2312" w:eastAsia="仿宋_GB2312" w:hint="eastAsia"/>
          <w:sz w:val="28"/>
          <w:szCs w:val="28"/>
        </w:rPr>
        <w:t>评估</w:t>
      </w:r>
      <w:r>
        <w:rPr>
          <w:rFonts w:ascii="仿宋_GB2312" w:eastAsia="仿宋_GB2312" w:hint="eastAsia"/>
          <w:sz w:val="28"/>
          <w:szCs w:val="28"/>
        </w:rPr>
        <w:t>科研平台范围</w:t>
      </w:r>
    </w:p>
    <w:p w:rsidR="006244A3" w:rsidRPr="00457BEF" w:rsidRDefault="006244A3" w:rsidP="006244A3">
      <w:pPr>
        <w:autoSpaceDE w:val="0"/>
        <w:autoSpaceDN w:val="0"/>
        <w:adjustRightInd w:val="0"/>
        <w:ind w:firstLineChars="200" w:firstLine="560"/>
        <w:jc w:val="left"/>
        <w:rPr>
          <w:rFonts w:ascii="Times New Roman" w:hAnsi="Times New Roman" w:cs="Times New Roman"/>
          <w:kern w:val="0"/>
          <w:sz w:val="32"/>
          <w:szCs w:val="32"/>
        </w:rPr>
      </w:pPr>
      <w:r>
        <w:rPr>
          <w:rFonts w:ascii="仿宋_GB2312" w:eastAsia="仿宋_GB2312" w:hint="eastAsia"/>
          <w:sz w:val="28"/>
          <w:szCs w:val="28"/>
        </w:rPr>
        <w:t>1、自2009年学校下文成立的29个研究所、研究院和研究中心。</w:t>
      </w:r>
    </w:p>
    <w:p w:rsidR="00AB33DD" w:rsidRDefault="006244A3" w:rsidP="00457BEF">
      <w:pPr>
        <w:autoSpaceDE w:val="0"/>
        <w:autoSpaceDN w:val="0"/>
        <w:adjustRightInd w:val="0"/>
        <w:ind w:firstLineChars="200" w:firstLine="560"/>
        <w:jc w:val="left"/>
        <w:rPr>
          <w:rFonts w:ascii="仿宋_GB2312" w:eastAsia="仿宋_GB2312"/>
          <w:sz w:val="28"/>
          <w:szCs w:val="28"/>
        </w:rPr>
      </w:pPr>
      <w:r>
        <w:rPr>
          <w:rFonts w:ascii="仿宋_GB2312" w:eastAsia="仿宋_GB2312" w:hint="eastAsia"/>
          <w:sz w:val="28"/>
          <w:szCs w:val="28"/>
        </w:rPr>
        <w:t>2、</w:t>
      </w:r>
      <w:r w:rsidR="00AB33DD" w:rsidRPr="005E6019">
        <w:rPr>
          <w:rFonts w:ascii="仿宋_GB2312" w:eastAsia="仿宋_GB2312" w:hint="eastAsia"/>
          <w:sz w:val="28"/>
          <w:szCs w:val="28"/>
        </w:rPr>
        <w:t>学校</w:t>
      </w:r>
      <w:r w:rsidR="00457BEF">
        <w:rPr>
          <w:rFonts w:ascii="仿宋_GB2312" w:eastAsia="仿宋_GB2312" w:hint="eastAsia"/>
          <w:sz w:val="28"/>
          <w:szCs w:val="28"/>
        </w:rPr>
        <w:t>于</w:t>
      </w:r>
      <w:r w:rsidR="00AB33DD">
        <w:rPr>
          <w:rFonts w:ascii="仿宋_GB2312" w:eastAsia="仿宋_GB2312" w:hint="eastAsia"/>
          <w:sz w:val="28"/>
          <w:szCs w:val="28"/>
        </w:rPr>
        <w:t>2014年5月6日</w:t>
      </w:r>
      <w:r w:rsidR="00AB33DD" w:rsidRPr="005E6019">
        <w:rPr>
          <w:rFonts w:ascii="仿宋_GB2312" w:eastAsia="仿宋_GB2312" w:hint="eastAsia"/>
          <w:sz w:val="28"/>
          <w:szCs w:val="28"/>
        </w:rPr>
        <w:t>关于公布学</w:t>
      </w:r>
      <w:r w:rsidR="00457BEF">
        <w:rPr>
          <w:rFonts w:ascii="仿宋_GB2312" w:eastAsia="仿宋_GB2312" w:hint="eastAsia"/>
          <w:sz w:val="28"/>
          <w:szCs w:val="28"/>
        </w:rPr>
        <w:t>校校级重点学科、重点实验室及人文社会科学重点研究基地名单的通知中的</w:t>
      </w:r>
      <w:r w:rsidR="00457BEF" w:rsidRPr="00457BEF">
        <w:rPr>
          <w:rFonts w:ascii="仿宋_GB2312" w:eastAsia="仿宋_GB2312"/>
          <w:sz w:val="28"/>
          <w:szCs w:val="28"/>
        </w:rPr>
        <w:t xml:space="preserve">15 </w:t>
      </w:r>
      <w:r w:rsidR="00457BEF" w:rsidRPr="00457BEF">
        <w:rPr>
          <w:rFonts w:ascii="仿宋_GB2312" w:eastAsia="仿宋_GB2312" w:hint="eastAsia"/>
          <w:sz w:val="28"/>
          <w:szCs w:val="28"/>
        </w:rPr>
        <w:t>个校级重点学科</w:t>
      </w:r>
      <w:r w:rsidR="00457BEF">
        <w:rPr>
          <w:rFonts w:ascii="仿宋_GB2312" w:eastAsia="仿宋_GB2312" w:hint="eastAsia"/>
          <w:sz w:val="28"/>
          <w:szCs w:val="28"/>
        </w:rPr>
        <w:t>、</w:t>
      </w:r>
      <w:r w:rsidR="00457BEF" w:rsidRPr="00457BEF">
        <w:rPr>
          <w:rFonts w:ascii="仿宋_GB2312" w:eastAsia="仿宋_GB2312"/>
          <w:sz w:val="28"/>
          <w:szCs w:val="28"/>
        </w:rPr>
        <w:t xml:space="preserve"> 9 </w:t>
      </w:r>
      <w:r w:rsidR="00457BEF" w:rsidRPr="00457BEF">
        <w:rPr>
          <w:rFonts w:ascii="仿宋_GB2312" w:eastAsia="仿宋_GB2312" w:hint="eastAsia"/>
          <w:sz w:val="28"/>
          <w:szCs w:val="28"/>
        </w:rPr>
        <w:t>个校级重点实验室、</w:t>
      </w:r>
      <w:r w:rsidR="00457BEF" w:rsidRPr="00457BEF">
        <w:rPr>
          <w:rFonts w:ascii="仿宋_GB2312" w:eastAsia="仿宋_GB2312"/>
          <w:sz w:val="28"/>
          <w:szCs w:val="28"/>
        </w:rPr>
        <w:t xml:space="preserve"> 6 </w:t>
      </w:r>
      <w:r w:rsidR="00457BEF" w:rsidRPr="00457BEF">
        <w:rPr>
          <w:rFonts w:ascii="仿宋_GB2312" w:eastAsia="仿宋_GB2312" w:hint="eastAsia"/>
          <w:sz w:val="28"/>
          <w:szCs w:val="28"/>
        </w:rPr>
        <w:t>个</w:t>
      </w:r>
      <w:r w:rsidR="00567FB6">
        <w:rPr>
          <w:rFonts w:ascii="仿宋_GB2312" w:eastAsia="仿宋_GB2312" w:hint="eastAsia"/>
          <w:sz w:val="28"/>
          <w:szCs w:val="28"/>
        </w:rPr>
        <w:t>校级</w:t>
      </w:r>
      <w:r w:rsidR="00457BEF" w:rsidRPr="00457BEF">
        <w:rPr>
          <w:rFonts w:ascii="仿宋_GB2312" w:eastAsia="仿宋_GB2312" w:hint="eastAsia"/>
          <w:sz w:val="28"/>
          <w:szCs w:val="28"/>
        </w:rPr>
        <w:t>人文社会科学研究基地。</w:t>
      </w:r>
    </w:p>
    <w:p w:rsidR="005E6019" w:rsidRDefault="005E6019" w:rsidP="003E1646">
      <w:pPr>
        <w:autoSpaceDE w:val="0"/>
        <w:autoSpaceDN w:val="0"/>
        <w:adjustRightInd w:val="0"/>
        <w:spacing w:beforeLines="50" w:line="560" w:lineRule="exact"/>
        <w:ind w:firstLineChars="200" w:firstLine="560"/>
        <w:jc w:val="left"/>
        <w:rPr>
          <w:rFonts w:ascii="仿宋_GB2312" w:eastAsia="仿宋_GB2312"/>
          <w:sz w:val="28"/>
          <w:szCs w:val="28"/>
        </w:rPr>
      </w:pPr>
      <w:r>
        <w:rPr>
          <w:rFonts w:ascii="仿宋_GB2312" w:eastAsia="仿宋_GB2312" w:hint="eastAsia"/>
          <w:sz w:val="28"/>
          <w:szCs w:val="28"/>
        </w:rPr>
        <w:t>二、总结内容及要求</w:t>
      </w:r>
    </w:p>
    <w:p w:rsidR="007A76C3" w:rsidRDefault="007A76C3" w:rsidP="00761506">
      <w:pPr>
        <w:autoSpaceDE w:val="0"/>
        <w:autoSpaceDN w:val="0"/>
        <w:adjustRightIn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总结内容包括科研平台自成立以来的基本情况、科研人员组成、科研仪器设备、</w:t>
      </w:r>
      <w:r w:rsidR="0026253C">
        <w:rPr>
          <w:rFonts w:ascii="仿宋_GB2312" w:eastAsia="仿宋_GB2312" w:hint="eastAsia"/>
          <w:sz w:val="28"/>
          <w:szCs w:val="28"/>
        </w:rPr>
        <w:t>主要研究方向、</w:t>
      </w:r>
      <w:r>
        <w:rPr>
          <w:rFonts w:ascii="仿宋_GB2312" w:eastAsia="仿宋_GB2312" w:hint="eastAsia"/>
          <w:sz w:val="28"/>
          <w:szCs w:val="28"/>
        </w:rPr>
        <w:t>承担项目及经费、</w:t>
      </w:r>
      <w:r w:rsidR="0026253C">
        <w:rPr>
          <w:rFonts w:ascii="仿宋_GB2312" w:eastAsia="仿宋_GB2312" w:hint="eastAsia"/>
          <w:sz w:val="28"/>
          <w:szCs w:val="28"/>
        </w:rPr>
        <w:t>需要变更的信息、</w:t>
      </w:r>
      <w:r w:rsidR="006244A3">
        <w:rPr>
          <w:rFonts w:ascii="仿宋_GB2312" w:eastAsia="仿宋_GB2312" w:hint="eastAsia"/>
          <w:sz w:val="28"/>
          <w:szCs w:val="28"/>
        </w:rPr>
        <w:t>“</w:t>
      </w:r>
      <w:r>
        <w:rPr>
          <w:rFonts w:ascii="仿宋_GB2312" w:eastAsia="仿宋_GB2312" w:hint="eastAsia"/>
          <w:sz w:val="28"/>
          <w:szCs w:val="28"/>
        </w:rPr>
        <w:t>十三五</w:t>
      </w:r>
      <w:r w:rsidR="006244A3">
        <w:rPr>
          <w:rFonts w:ascii="仿宋_GB2312" w:eastAsia="仿宋_GB2312" w:hint="eastAsia"/>
          <w:sz w:val="28"/>
          <w:szCs w:val="28"/>
        </w:rPr>
        <w:t>”期间</w:t>
      </w:r>
      <w:r>
        <w:rPr>
          <w:rFonts w:ascii="仿宋_GB2312" w:eastAsia="仿宋_GB2312" w:hint="eastAsia"/>
          <w:sz w:val="28"/>
          <w:szCs w:val="28"/>
        </w:rPr>
        <w:t>规划</w:t>
      </w:r>
      <w:r w:rsidR="00214B7B">
        <w:rPr>
          <w:rFonts w:ascii="仿宋_GB2312" w:eastAsia="仿宋_GB2312" w:hint="eastAsia"/>
          <w:sz w:val="28"/>
          <w:szCs w:val="28"/>
        </w:rPr>
        <w:t>等</w:t>
      </w:r>
      <w:r>
        <w:rPr>
          <w:rFonts w:ascii="仿宋_GB2312" w:eastAsia="仿宋_GB2312" w:hint="eastAsia"/>
          <w:sz w:val="28"/>
          <w:szCs w:val="28"/>
        </w:rPr>
        <w:t>。另外，学校有经费支持的科研平台需报告经费执行情况。</w:t>
      </w:r>
    </w:p>
    <w:p w:rsidR="00AB33DD" w:rsidRPr="005E6019" w:rsidRDefault="00AB33DD" w:rsidP="003E1646">
      <w:pPr>
        <w:autoSpaceDE w:val="0"/>
        <w:autoSpaceDN w:val="0"/>
        <w:adjustRightInd w:val="0"/>
        <w:spacing w:beforeLines="50" w:line="560" w:lineRule="exact"/>
        <w:ind w:firstLineChars="200" w:firstLine="560"/>
        <w:jc w:val="left"/>
        <w:rPr>
          <w:rFonts w:ascii="仿宋_GB2312" w:eastAsia="仿宋_GB2312"/>
          <w:sz w:val="28"/>
          <w:szCs w:val="28"/>
        </w:rPr>
      </w:pPr>
      <w:r>
        <w:rPr>
          <w:rFonts w:ascii="仿宋_GB2312" w:eastAsia="仿宋_GB2312" w:hint="eastAsia"/>
          <w:sz w:val="28"/>
          <w:szCs w:val="28"/>
        </w:rPr>
        <w:t>三、材料报送时间及要求</w:t>
      </w:r>
    </w:p>
    <w:p w:rsidR="00734877" w:rsidRDefault="006244A3" w:rsidP="00AB33DD">
      <w:pPr>
        <w:spacing w:line="520" w:lineRule="exact"/>
        <w:ind w:firstLine="570"/>
        <w:rPr>
          <w:rFonts w:ascii="仿宋_GB2312" w:eastAsia="仿宋_GB2312"/>
          <w:sz w:val="28"/>
          <w:szCs w:val="28"/>
        </w:rPr>
      </w:pPr>
      <w:r>
        <w:rPr>
          <w:rFonts w:ascii="仿宋_GB2312" w:eastAsia="仿宋_GB2312" w:hint="eastAsia"/>
          <w:sz w:val="28"/>
          <w:szCs w:val="28"/>
        </w:rPr>
        <w:t>1、</w:t>
      </w:r>
      <w:r w:rsidR="00B14770">
        <w:rPr>
          <w:rFonts w:ascii="仿宋_GB2312" w:eastAsia="仿宋_GB2312" w:hint="eastAsia"/>
          <w:sz w:val="28"/>
          <w:szCs w:val="28"/>
        </w:rPr>
        <w:t>请各学院组织本单位负责人开展平台总结评估工作。</w:t>
      </w:r>
    </w:p>
    <w:p w:rsidR="00B14770" w:rsidRDefault="006244A3" w:rsidP="00AB33DD">
      <w:pPr>
        <w:spacing w:line="520" w:lineRule="exact"/>
        <w:ind w:firstLine="570"/>
        <w:rPr>
          <w:rFonts w:ascii="仿宋_GB2312" w:eastAsia="仿宋_GB2312"/>
          <w:sz w:val="28"/>
          <w:szCs w:val="28"/>
        </w:rPr>
      </w:pPr>
      <w:r>
        <w:rPr>
          <w:rFonts w:ascii="仿宋_GB2312" w:eastAsia="仿宋_GB2312" w:hint="eastAsia"/>
          <w:sz w:val="28"/>
          <w:szCs w:val="28"/>
        </w:rPr>
        <w:t>2、</w:t>
      </w:r>
      <w:r w:rsidR="00B14770">
        <w:rPr>
          <w:rFonts w:ascii="仿宋_GB2312" w:eastAsia="仿宋_GB2312" w:hint="eastAsia"/>
          <w:sz w:val="28"/>
          <w:szCs w:val="28"/>
        </w:rPr>
        <w:t>请于2016年</w:t>
      </w:r>
      <w:r w:rsidR="00214B7B">
        <w:rPr>
          <w:rFonts w:ascii="仿宋_GB2312" w:eastAsia="仿宋_GB2312" w:hint="eastAsia"/>
          <w:sz w:val="28"/>
          <w:szCs w:val="28"/>
        </w:rPr>
        <w:t>4</w:t>
      </w:r>
      <w:r w:rsidR="00B14770">
        <w:rPr>
          <w:rFonts w:ascii="仿宋_GB2312" w:eastAsia="仿宋_GB2312" w:hint="eastAsia"/>
          <w:sz w:val="28"/>
          <w:szCs w:val="28"/>
        </w:rPr>
        <w:t>月</w:t>
      </w:r>
      <w:r w:rsidR="003E1646">
        <w:rPr>
          <w:rFonts w:ascii="仿宋_GB2312" w:eastAsia="仿宋_GB2312" w:hint="eastAsia"/>
          <w:sz w:val="28"/>
          <w:szCs w:val="28"/>
        </w:rPr>
        <w:t>12</w:t>
      </w:r>
      <w:r w:rsidR="00B14770">
        <w:rPr>
          <w:rFonts w:ascii="仿宋_GB2312" w:eastAsia="仿宋_GB2312" w:hint="eastAsia"/>
          <w:sz w:val="28"/>
          <w:szCs w:val="28"/>
        </w:rPr>
        <w:t>日前将纸质材料（需</w:t>
      </w:r>
      <w:r w:rsidR="001B46CD">
        <w:rPr>
          <w:rFonts w:ascii="仿宋_GB2312" w:eastAsia="仿宋_GB2312" w:hint="eastAsia"/>
          <w:sz w:val="28"/>
          <w:szCs w:val="28"/>
        </w:rPr>
        <w:t>学院院长</w:t>
      </w:r>
      <w:r w:rsidR="00C2235C">
        <w:rPr>
          <w:rFonts w:ascii="仿宋_GB2312" w:eastAsia="仿宋_GB2312" w:hint="eastAsia"/>
          <w:sz w:val="28"/>
          <w:szCs w:val="28"/>
        </w:rPr>
        <w:t>或主持工作副院长</w:t>
      </w:r>
      <w:r w:rsidR="00567FB6">
        <w:rPr>
          <w:rFonts w:ascii="仿宋_GB2312" w:eastAsia="仿宋_GB2312" w:hint="eastAsia"/>
          <w:sz w:val="28"/>
          <w:szCs w:val="28"/>
        </w:rPr>
        <w:t>签字</w:t>
      </w:r>
      <w:r w:rsidR="00B14770">
        <w:rPr>
          <w:rFonts w:ascii="仿宋_GB2312" w:eastAsia="仿宋_GB2312" w:hint="eastAsia"/>
          <w:sz w:val="28"/>
          <w:szCs w:val="28"/>
        </w:rPr>
        <w:t>）送达科技处成果管理科，电子材料发送科技处邮箱：</w:t>
      </w:r>
      <w:hyperlink r:id="rId6" w:history="1">
        <w:r w:rsidR="00B14770" w:rsidRPr="00D80BCC">
          <w:rPr>
            <w:rStyle w:val="a5"/>
            <w:rFonts w:ascii="仿宋_GB2312" w:eastAsia="仿宋_GB2312" w:hint="eastAsia"/>
            <w:sz w:val="28"/>
            <w:szCs w:val="28"/>
          </w:rPr>
          <w:t>glutkyc@163.com</w:t>
        </w:r>
      </w:hyperlink>
      <w:r w:rsidR="00B14770">
        <w:rPr>
          <w:rFonts w:ascii="仿宋_GB2312" w:eastAsia="仿宋_GB2312" w:hint="eastAsia"/>
          <w:sz w:val="28"/>
          <w:szCs w:val="28"/>
        </w:rPr>
        <w:t>。</w:t>
      </w:r>
    </w:p>
    <w:p w:rsidR="00BE1AFC" w:rsidRDefault="006244A3" w:rsidP="00AB33DD">
      <w:pPr>
        <w:spacing w:line="520" w:lineRule="exact"/>
        <w:ind w:firstLine="570"/>
        <w:rPr>
          <w:rFonts w:ascii="仿宋_GB2312" w:eastAsia="仿宋_GB2312"/>
          <w:sz w:val="28"/>
          <w:szCs w:val="28"/>
        </w:rPr>
      </w:pPr>
      <w:r>
        <w:rPr>
          <w:rFonts w:ascii="仿宋_GB2312" w:eastAsia="仿宋_GB2312" w:hint="eastAsia"/>
          <w:sz w:val="28"/>
          <w:szCs w:val="28"/>
        </w:rPr>
        <w:t>3、</w:t>
      </w:r>
      <w:r w:rsidR="00B14770">
        <w:rPr>
          <w:rFonts w:ascii="仿宋_GB2312" w:eastAsia="仿宋_GB2312" w:hint="eastAsia"/>
          <w:sz w:val="28"/>
          <w:szCs w:val="28"/>
        </w:rPr>
        <w:t>请各单位务必高度重视此次总结评估，科技处将组织专家进</w:t>
      </w:r>
      <w:r w:rsidR="00B14770">
        <w:rPr>
          <w:rFonts w:ascii="仿宋_GB2312" w:eastAsia="仿宋_GB2312" w:hint="eastAsia"/>
          <w:sz w:val="28"/>
          <w:szCs w:val="28"/>
        </w:rPr>
        <w:lastRenderedPageBreak/>
        <w:t>行评审，</w:t>
      </w:r>
      <w:r w:rsidR="00BE1AFC">
        <w:rPr>
          <w:rFonts w:ascii="仿宋_GB2312" w:eastAsia="仿宋_GB2312" w:hint="eastAsia"/>
          <w:sz w:val="28"/>
          <w:szCs w:val="28"/>
        </w:rPr>
        <w:t>并将评审结果作为下一轮</w:t>
      </w:r>
      <w:r w:rsidR="00BC7900">
        <w:rPr>
          <w:rFonts w:ascii="仿宋_GB2312" w:eastAsia="仿宋_GB2312" w:hint="eastAsia"/>
          <w:sz w:val="28"/>
          <w:szCs w:val="28"/>
        </w:rPr>
        <w:t>支持建设</w:t>
      </w:r>
      <w:r w:rsidR="00BE1AFC">
        <w:rPr>
          <w:rFonts w:ascii="仿宋_GB2312" w:eastAsia="仿宋_GB2312" w:hint="eastAsia"/>
          <w:sz w:val="28"/>
          <w:szCs w:val="28"/>
        </w:rPr>
        <w:t>的主要依据。</w:t>
      </w:r>
      <w:r w:rsidR="00C7528C">
        <w:rPr>
          <w:rFonts w:ascii="仿宋_GB2312" w:eastAsia="仿宋_GB2312" w:hint="eastAsia"/>
          <w:sz w:val="28"/>
          <w:szCs w:val="28"/>
        </w:rPr>
        <w:t>对未参加总结评估的校级重点学科、重点实验室、人文社科重点研究基地将不予以经费支持并不得申报高一级科研平台。</w:t>
      </w:r>
      <w:r w:rsidR="00BE1AFC">
        <w:rPr>
          <w:rFonts w:ascii="仿宋_GB2312" w:eastAsia="仿宋_GB2312" w:hint="eastAsia"/>
          <w:sz w:val="28"/>
          <w:szCs w:val="28"/>
        </w:rPr>
        <w:t>对未参加</w:t>
      </w:r>
      <w:r w:rsidR="00C7528C">
        <w:rPr>
          <w:rFonts w:ascii="仿宋_GB2312" w:eastAsia="仿宋_GB2312" w:hint="eastAsia"/>
          <w:sz w:val="28"/>
          <w:szCs w:val="28"/>
        </w:rPr>
        <w:t>总结评估的</w:t>
      </w:r>
      <w:r w:rsidR="00BE1AFC">
        <w:rPr>
          <w:rFonts w:ascii="仿宋_GB2312" w:eastAsia="仿宋_GB2312" w:hint="eastAsia"/>
          <w:sz w:val="28"/>
          <w:szCs w:val="28"/>
        </w:rPr>
        <w:t>校级研究所（院、中心）将</w:t>
      </w:r>
      <w:r w:rsidR="00567FB6">
        <w:rPr>
          <w:rFonts w:ascii="仿宋_GB2312" w:eastAsia="仿宋_GB2312" w:hint="eastAsia"/>
          <w:sz w:val="28"/>
          <w:szCs w:val="28"/>
        </w:rPr>
        <w:t>上报学校并建议</w:t>
      </w:r>
      <w:r w:rsidR="004A0337">
        <w:rPr>
          <w:rFonts w:ascii="仿宋_GB2312" w:eastAsia="仿宋_GB2312" w:hint="eastAsia"/>
          <w:sz w:val="28"/>
          <w:szCs w:val="28"/>
        </w:rPr>
        <w:t>予以</w:t>
      </w:r>
      <w:r w:rsidR="00BE1AFC">
        <w:rPr>
          <w:rFonts w:ascii="仿宋_GB2312" w:eastAsia="仿宋_GB2312" w:hint="eastAsia"/>
          <w:sz w:val="28"/>
          <w:szCs w:val="28"/>
        </w:rPr>
        <w:t>撤销。</w:t>
      </w:r>
    </w:p>
    <w:p w:rsidR="00B14770" w:rsidRDefault="006244A3" w:rsidP="003E1646">
      <w:pPr>
        <w:spacing w:beforeLines="50" w:line="520" w:lineRule="exact"/>
        <w:ind w:firstLine="573"/>
        <w:rPr>
          <w:rFonts w:ascii="仿宋_GB2312" w:eastAsia="仿宋_GB2312"/>
          <w:sz w:val="28"/>
          <w:szCs w:val="28"/>
        </w:rPr>
      </w:pPr>
      <w:r>
        <w:rPr>
          <w:rFonts w:ascii="仿宋_GB2312" w:eastAsia="仿宋_GB2312" w:hint="eastAsia"/>
          <w:sz w:val="28"/>
          <w:szCs w:val="28"/>
        </w:rPr>
        <w:t>4、</w:t>
      </w:r>
      <w:r w:rsidR="00BE1AFC">
        <w:rPr>
          <w:rFonts w:ascii="仿宋_GB2312" w:eastAsia="仿宋_GB2312" w:hint="eastAsia"/>
          <w:sz w:val="28"/>
          <w:szCs w:val="28"/>
        </w:rPr>
        <w:t>联系人及联系方式</w:t>
      </w:r>
    </w:p>
    <w:p w:rsidR="00BE1AFC" w:rsidRDefault="00BC7900" w:rsidP="00AB33DD">
      <w:pPr>
        <w:spacing w:line="520" w:lineRule="exact"/>
        <w:ind w:firstLine="570"/>
        <w:rPr>
          <w:rFonts w:ascii="仿宋_GB2312" w:eastAsia="仿宋_GB2312"/>
          <w:sz w:val="28"/>
          <w:szCs w:val="28"/>
        </w:rPr>
      </w:pPr>
      <w:r>
        <w:rPr>
          <w:rFonts w:ascii="仿宋_GB2312" w:eastAsia="仿宋_GB2312" w:hint="eastAsia"/>
          <w:sz w:val="28"/>
          <w:szCs w:val="28"/>
        </w:rPr>
        <w:t>未尽事宜请联系科技处成果管理科，联系人：</w:t>
      </w:r>
      <w:r w:rsidR="00BE1AFC">
        <w:rPr>
          <w:rFonts w:ascii="仿宋_GB2312" w:eastAsia="仿宋_GB2312" w:hint="eastAsia"/>
          <w:sz w:val="28"/>
          <w:szCs w:val="28"/>
        </w:rPr>
        <w:t>张海林，莫凌云，联系电话：5895238、15977390655</w:t>
      </w:r>
      <w:r>
        <w:rPr>
          <w:rFonts w:ascii="仿宋_GB2312" w:eastAsia="仿宋_GB2312" w:hint="eastAsia"/>
          <w:sz w:val="28"/>
          <w:szCs w:val="28"/>
        </w:rPr>
        <w:t>。</w:t>
      </w:r>
    </w:p>
    <w:p w:rsidR="00BE1AFC" w:rsidRDefault="00BE1AFC" w:rsidP="00AB33DD">
      <w:pPr>
        <w:spacing w:line="520" w:lineRule="exact"/>
        <w:ind w:firstLine="570"/>
        <w:rPr>
          <w:rFonts w:ascii="仿宋_GB2312" w:eastAsia="仿宋_GB2312"/>
          <w:sz w:val="28"/>
          <w:szCs w:val="28"/>
        </w:rPr>
      </w:pPr>
    </w:p>
    <w:p w:rsidR="00BE1AFC" w:rsidRDefault="00BE1AFC" w:rsidP="00AB33DD">
      <w:pPr>
        <w:spacing w:line="520" w:lineRule="exact"/>
        <w:ind w:firstLine="570"/>
        <w:rPr>
          <w:rFonts w:ascii="仿宋_GB2312" w:eastAsia="仿宋_GB2312"/>
          <w:sz w:val="28"/>
          <w:szCs w:val="28"/>
        </w:rPr>
      </w:pPr>
      <w:r>
        <w:rPr>
          <w:rFonts w:ascii="仿宋_GB2312" w:eastAsia="仿宋_GB2312" w:hint="eastAsia"/>
          <w:sz w:val="28"/>
          <w:szCs w:val="28"/>
        </w:rPr>
        <w:t>附件</w:t>
      </w:r>
      <w:r w:rsidR="00214B7B">
        <w:rPr>
          <w:rFonts w:ascii="仿宋_GB2312" w:eastAsia="仿宋_GB2312" w:hint="eastAsia"/>
          <w:sz w:val="28"/>
          <w:szCs w:val="28"/>
        </w:rPr>
        <w:t>一</w:t>
      </w:r>
      <w:r>
        <w:rPr>
          <w:rFonts w:ascii="仿宋_GB2312" w:eastAsia="仿宋_GB2312" w:hint="eastAsia"/>
          <w:sz w:val="28"/>
          <w:szCs w:val="28"/>
        </w:rPr>
        <w:t>：</w:t>
      </w:r>
      <w:r w:rsidR="00260F6B">
        <w:rPr>
          <w:rFonts w:ascii="仿宋_GB2312" w:eastAsia="仿宋_GB2312" w:hint="eastAsia"/>
          <w:sz w:val="28"/>
          <w:szCs w:val="28"/>
        </w:rPr>
        <w:t>校级</w:t>
      </w:r>
      <w:r>
        <w:rPr>
          <w:rFonts w:ascii="仿宋_GB2312" w:eastAsia="仿宋_GB2312" w:hint="eastAsia"/>
          <w:sz w:val="28"/>
          <w:szCs w:val="28"/>
        </w:rPr>
        <w:t>科研平台名单</w:t>
      </w:r>
    </w:p>
    <w:p w:rsidR="00BE1AFC" w:rsidRPr="00214B7B" w:rsidRDefault="00214B7B" w:rsidP="00AB33DD">
      <w:pPr>
        <w:spacing w:line="520" w:lineRule="exact"/>
        <w:ind w:firstLine="570"/>
        <w:rPr>
          <w:rFonts w:ascii="仿宋_GB2312" w:eastAsia="仿宋_GB2312"/>
          <w:sz w:val="28"/>
          <w:szCs w:val="28"/>
        </w:rPr>
      </w:pPr>
      <w:r>
        <w:rPr>
          <w:rFonts w:ascii="仿宋_GB2312" w:eastAsia="仿宋_GB2312" w:hint="eastAsia"/>
          <w:sz w:val="28"/>
          <w:szCs w:val="28"/>
        </w:rPr>
        <w:t>附件二：桂林理工大学校级研究平台建设情况总结报告</w:t>
      </w:r>
      <w:bookmarkStart w:id="0" w:name="_GoBack"/>
      <w:bookmarkEnd w:id="0"/>
    </w:p>
    <w:p w:rsidR="00BE1AFC" w:rsidRDefault="00BE1AFC" w:rsidP="00AB33DD">
      <w:pPr>
        <w:spacing w:line="520" w:lineRule="exact"/>
        <w:ind w:firstLine="570"/>
        <w:rPr>
          <w:rFonts w:ascii="仿宋_GB2312" w:eastAsia="仿宋_GB2312"/>
          <w:sz w:val="28"/>
          <w:szCs w:val="28"/>
        </w:rPr>
      </w:pPr>
    </w:p>
    <w:p w:rsidR="006244A3" w:rsidRDefault="006244A3" w:rsidP="00AB33DD">
      <w:pPr>
        <w:spacing w:line="520" w:lineRule="exact"/>
        <w:ind w:firstLine="570"/>
        <w:rPr>
          <w:rFonts w:ascii="仿宋_GB2312" w:eastAsia="仿宋_GB2312"/>
          <w:sz w:val="28"/>
          <w:szCs w:val="28"/>
        </w:rPr>
      </w:pPr>
    </w:p>
    <w:p w:rsidR="006244A3" w:rsidRDefault="006244A3" w:rsidP="00AB33DD">
      <w:pPr>
        <w:spacing w:line="520" w:lineRule="exact"/>
        <w:ind w:firstLine="570"/>
        <w:rPr>
          <w:rFonts w:ascii="仿宋_GB2312" w:eastAsia="仿宋_GB2312"/>
          <w:sz w:val="28"/>
          <w:szCs w:val="28"/>
        </w:rPr>
      </w:pPr>
    </w:p>
    <w:p w:rsidR="006244A3" w:rsidRDefault="006244A3" w:rsidP="00AB33DD">
      <w:pPr>
        <w:spacing w:line="520" w:lineRule="exact"/>
        <w:ind w:firstLine="570"/>
        <w:rPr>
          <w:rFonts w:ascii="仿宋_GB2312" w:eastAsia="仿宋_GB2312"/>
          <w:sz w:val="28"/>
          <w:szCs w:val="28"/>
        </w:rPr>
      </w:pPr>
    </w:p>
    <w:p w:rsidR="00BE1AFC" w:rsidRDefault="00BE1AFC" w:rsidP="00AB33DD">
      <w:pPr>
        <w:spacing w:line="520" w:lineRule="exact"/>
        <w:ind w:firstLine="570"/>
        <w:rPr>
          <w:rFonts w:ascii="仿宋_GB2312" w:eastAsia="仿宋_GB2312"/>
          <w:sz w:val="28"/>
          <w:szCs w:val="28"/>
        </w:rPr>
      </w:pPr>
      <w:r>
        <w:rPr>
          <w:rFonts w:ascii="仿宋_GB2312" w:eastAsia="仿宋_GB2312" w:hint="eastAsia"/>
          <w:sz w:val="28"/>
          <w:szCs w:val="28"/>
        </w:rPr>
        <w:t xml:space="preserve">                                           科技处</w:t>
      </w:r>
    </w:p>
    <w:p w:rsidR="00BE1AFC" w:rsidRPr="00BE1AFC" w:rsidRDefault="00BE1AFC" w:rsidP="00AB33DD">
      <w:pPr>
        <w:spacing w:line="520" w:lineRule="exact"/>
        <w:ind w:firstLine="570"/>
        <w:rPr>
          <w:rFonts w:ascii="仿宋_GB2312" w:eastAsia="仿宋_GB2312"/>
          <w:sz w:val="28"/>
          <w:szCs w:val="28"/>
        </w:rPr>
      </w:pPr>
      <w:r>
        <w:rPr>
          <w:rFonts w:ascii="仿宋_GB2312" w:eastAsia="仿宋_GB2312" w:hint="eastAsia"/>
          <w:sz w:val="28"/>
          <w:szCs w:val="28"/>
        </w:rPr>
        <w:t xml:space="preserve">                                       201</w:t>
      </w:r>
      <w:r w:rsidR="00214B7B">
        <w:rPr>
          <w:rFonts w:ascii="仿宋_GB2312" w:eastAsia="仿宋_GB2312" w:hint="eastAsia"/>
          <w:sz w:val="28"/>
          <w:szCs w:val="28"/>
        </w:rPr>
        <w:t>6</w:t>
      </w:r>
      <w:r>
        <w:rPr>
          <w:rFonts w:ascii="仿宋_GB2312" w:eastAsia="仿宋_GB2312" w:hint="eastAsia"/>
          <w:sz w:val="28"/>
          <w:szCs w:val="28"/>
        </w:rPr>
        <w:t>年</w:t>
      </w:r>
      <w:r w:rsidR="00214B7B">
        <w:rPr>
          <w:rFonts w:ascii="仿宋_GB2312" w:eastAsia="仿宋_GB2312" w:hint="eastAsia"/>
          <w:sz w:val="28"/>
          <w:szCs w:val="28"/>
        </w:rPr>
        <w:t>3</w:t>
      </w:r>
      <w:r>
        <w:rPr>
          <w:rFonts w:ascii="仿宋_GB2312" w:eastAsia="仿宋_GB2312" w:hint="eastAsia"/>
          <w:sz w:val="28"/>
          <w:szCs w:val="28"/>
        </w:rPr>
        <w:t>月</w:t>
      </w:r>
      <w:r w:rsidR="00214B7B">
        <w:rPr>
          <w:rFonts w:ascii="仿宋_GB2312" w:eastAsia="仿宋_GB2312" w:hint="eastAsia"/>
          <w:sz w:val="28"/>
          <w:szCs w:val="28"/>
        </w:rPr>
        <w:t>21</w:t>
      </w:r>
      <w:r>
        <w:rPr>
          <w:rFonts w:ascii="仿宋_GB2312" w:eastAsia="仿宋_GB2312" w:hint="eastAsia"/>
          <w:sz w:val="28"/>
          <w:szCs w:val="28"/>
        </w:rPr>
        <w:t>日</w:t>
      </w:r>
    </w:p>
    <w:sectPr w:rsidR="00BE1AFC" w:rsidRPr="00BE1AFC" w:rsidSect="001702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8D2" w:rsidRDefault="002B38D2" w:rsidP="0065435D">
      <w:r>
        <w:separator/>
      </w:r>
    </w:p>
  </w:endnote>
  <w:endnote w:type="continuationSeparator" w:id="1">
    <w:p w:rsidR="002B38D2" w:rsidRDefault="002B38D2" w:rsidP="006543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8D2" w:rsidRDefault="002B38D2" w:rsidP="0065435D">
      <w:r>
        <w:separator/>
      </w:r>
    </w:p>
  </w:footnote>
  <w:footnote w:type="continuationSeparator" w:id="1">
    <w:p w:rsidR="002B38D2" w:rsidRDefault="002B38D2" w:rsidP="006543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364DE"/>
    <w:rsid w:val="00000FE6"/>
    <w:rsid w:val="001311DE"/>
    <w:rsid w:val="00170223"/>
    <w:rsid w:val="001B46CD"/>
    <w:rsid w:val="001B5D47"/>
    <w:rsid w:val="00214B7B"/>
    <w:rsid w:val="00260F6B"/>
    <w:rsid w:val="0026253C"/>
    <w:rsid w:val="002B38D2"/>
    <w:rsid w:val="003813E7"/>
    <w:rsid w:val="003E1646"/>
    <w:rsid w:val="004534B6"/>
    <w:rsid w:val="00457BEF"/>
    <w:rsid w:val="004A0337"/>
    <w:rsid w:val="00567C06"/>
    <w:rsid w:val="00567FB6"/>
    <w:rsid w:val="005E6019"/>
    <w:rsid w:val="006244A3"/>
    <w:rsid w:val="0065435D"/>
    <w:rsid w:val="006A5507"/>
    <w:rsid w:val="00734877"/>
    <w:rsid w:val="00761506"/>
    <w:rsid w:val="007A76C3"/>
    <w:rsid w:val="007B32AC"/>
    <w:rsid w:val="007B4859"/>
    <w:rsid w:val="00880EC3"/>
    <w:rsid w:val="00957F6B"/>
    <w:rsid w:val="009E6B0E"/>
    <w:rsid w:val="00A86506"/>
    <w:rsid w:val="00AB33DD"/>
    <w:rsid w:val="00B14770"/>
    <w:rsid w:val="00BC7900"/>
    <w:rsid w:val="00BE1AFC"/>
    <w:rsid w:val="00C05529"/>
    <w:rsid w:val="00C2235C"/>
    <w:rsid w:val="00C7528C"/>
    <w:rsid w:val="00E131DC"/>
    <w:rsid w:val="00E364DE"/>
    <w:rsid w:val="00F337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2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43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435D"/>
    <w:rPr>
      <w:sz w:val="18"/>
      <w:szCs w:val="18"/>
    </w:rPr>
  </w:style>
  <w:style w:type="paragraph" w:styleId="a4">
    <w:name w:val="footer"/>
    <w:basedOn w:val="a"/>
    <w:link w:val="Char0"/>
    <w:uiPriority w:val="99"/>
    <w:unhideWhenUsed/>
    <w:rsid w:val="0065435D"/>
    <w:pPr>
      <w:tabs>
        <w:tab w:val="center" w:pos="4153"/>
        <w:tab w:val="right" w:pos="8306"/>
      </w:tabs>
      <w:snapToGrid w:val="0"/>
      <w:jc w:val="left"/>
    </w:pPr>
    <w:rPr>
      <w:sz w:val="18"/>
      <w:szCs w:val="18"/>
    </w:rPr>
  </w:style>
  <w:style w:type="character" w:customStyle="1" w:styleId="Char0">
    <w:name w:val="页脚 Char"/>
    <w:basedOn w:val="a0"/>
    <w:link w:val="a4"/>
    <w:uiPriority w:val="99"/>
    <w:rsid w:val="0065435D"/>
    <w:rPr>
      <w:sz w:val="18"/>
      <w:szCs w:val="18"/>
    </w:rPr>
  </w:style>
  <w:style w:type="character" w:styleId="a5">
    <w:name w:val="Hyperlink"/>
    <w:basedOn w:val="a0"/>
    <w:uiPriority w:val="99"/>
    <w:unhideWhenUsed/>
    <w:rsid w:val="00B147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43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435D"/>
    <w:rPr>
      <w:sz w:val="18"/>
      <w:szCs w:val="18"/>
    </w:rPr>
  </w:style>
  <w:style w:type="paragraph" w:styleId="a4">
    <w:name w:val="footer"/>
    <w:basedOn w:val="a"/>
    <w:link w:val="Char0"/>
    <w:uiPriority w:val="99"/>
    <w:unhideWhenUsed/>
    <w:rsid w:val="0065435D"/>
    <w:pPr>
      <w:tabs>
        <w:tab w:val="center" w:pos="4153"/>
        <w:tab w:val="right" w:pos="8306"/>
      </w:tabs>
      <w:snapToGrid w:val="0"/>
      <w:jc w:val="left"/>
    </w:pPr>
    <w:rPr>
      <w:sz w:val="18"/>
      <w:szCs w:val="18"/>
    </w:rPr>
  </w:style>
  <w:style w:type="character" w:customStyle="1" w:styleId="Char0">
    <w:name w:val="页脚 Char"/>
    <w:basedOn w:val="a0"/>
    <w:link w:val="a4"/>
    <w:uiPriority w:val="99"/>
    <w:rsid w:val="0065435D"/>
    <w:rPr>
      <w:sz w:val="18"/>
      <w:szCs w:val="18"/>
    </w:rPr>
  </w:style>
  <w:style w:type="character" w:styleId="a5">
    <w:name w:val="Hyperlink"/>
    <w:basedOn w:val="a0"/>
    <w:uiPriority w:val="99"/>
    <w:unhideWhenUsed/>
    <w:rsid w:val="00B1477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lutkyc@163.com"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135</Words>
  <Characters>774</Characters>
  <Application>Microsoft Office Word</Application>
  <DocSecurity>0</DocSecurity>
  <Lines>6</Lines>
  <Paragraphs>1</Paragraphs>
  <ScaleCrop>false</ScaleCrop>
  <Company>微软中国</Company>
  <LinksUpToDate>false</LinksUpToDate>
  <CharactersWithSpaces>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AutoBVT</cp:lastModifiedBy>
  <cp:revision>20</cp:revision>
  <cp:lastPrinted>2016-03-21T08:54:00Z</cp:lastPrinted>
  <dcterms:created xsi:type="dcterms:W3CDTF">2015-12-16T01:37:00Z</dcterms:created>
  <dcterms:modified xsi:type="dcterms:W3CDTF">2016-03-22T02:16:00Z</dcterms:modified>
</cp:coreProperties>
</file>